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9269CB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br/>
      </w:r>
      <w:r w:rsidR="00020115"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="00020115"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="00020115"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797017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80"/>
          <w:szCs w:val="80"/>
          <w:lang w:eastAsia="cs-CZ"/>
        </w:rPr>
      </w:pPr>
      <w:r w:rsidRPr="00797017">
        <w:rPr>
          <w:rFonts w:ascii="Times New Roman" w:eastAsia="Times New Roman" w:hAnsi="Times New Roman" w:cs="Times New Roman"/>
          <w:color w:val="0070C0"/>
          <w:sz w:val="80"/>
          <w:szCs w:val="80"/>
          <w:lang w:eastAsia="cs-CZ"/>
        </w:rPr>
        <w:t>„</w:t>
      </w:r>
      <w:r w:rsidR="00797017" w:rsidRPr="00797017">
        <w:rPr>
          <w:rFonts w:ascii="Times New Roman" w:eastAsia="Times New Roman" w:hAnsi="Times New Roman" w:cs="Times New Roman"/>
          <w:color w:val="0070C0"/>
          <w:sz w:val="80"/>
          <w:szCs w:val="80"/>
          <w:lang w:eastAsia="cs-CZ"/>
        </w:rPr>
        <w:t>AI ve firemní praxi</w:t>
      </w:r>
      <w:r w:rsidRPr="00797017">
        <w:rPr>
          <w:rFonts w:ascii="Times New Roman" w:eastAsia="Times New Roman" w:hAnsi="Times New Roman" w:cs="Times New Roman"/>
          <w:color w:val="0070C0"/>
          <w:sz w:val="80"/>
          <w:szCs w:val="80"/>
          <w:lang w:eastAsia="cs-CZ"/>
        </w:rPr>
        <w:t>“</w:t>
      </w:r>
      <w:r w:rsidR="00D478DF" w:rsidRPr="00797017">
        <w:rPr>
          <w:rFonts w:ascii="Times New Roman" w:eastAsia="Times New Roman" w:hAnsi="Times New Roman" w:cs="Times New Roman"/>
          <w:color w:val="0070C0"/>
          <w:sz w:val="80"/>
          <w:szCs w:val="80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22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5A2C2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dubna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5A2C2D">
        <w:rPr>
          <w:color w:val="262626" w:themeColor="text1" w:themeTint="D9"/>
          <w:sz w:val="22"/>
          <w:szCs w:val="22"/>
        </w:rPr>
        <w:t>95</w:t>
      </w:r>
      <w:r w:rsidR="0079470D">
        <w:rPr>
          <w:color w:val="262626" w:themeColor="text1" w:themeTint="D9"/>
          <w:sz w:val="22"/>
          <w:szCs w:val="22"/>
        </w:rPr>
        <w:t>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</w:t>
      </w:r>
      <w:r w:rsidR="005A2C2D">
        <w:rPr>
          <w:color w:val="262626" w:themeColor="text1" w:themeTint="D9"/>
          <w:sz w:val="22"/>
          <w:szCs w:val="22"/>
        </w:rPr>
        <w:t>125</w:t>
      </w:r>
      <w:r w:rsidR="004E31D3">
        <w:rPr>
          <w:color w:val="262626" w:themeColor="text1" w:themeTint="D9"/>
          <w:sz w:val="22"/>
          <w:szCs w:val="22"/>
        </w:rPr>
        <w:t>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 </w:t>
      </w:r>
      <w:r w:rsidR="001B56FA" w:rsidRPr="0071561A">
        <w:rPr>
          <w:bCs/>
          <w:color w:val="262626" w:themeColor="text1" w:themeTint="D9"/>
          <w:sz w:val="22"/>
          <w:szCs w:val="22"/>
        </w:rPr>
        <w:br/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797017" w:rsidRPr="00797017" w:rsidRDefault="00797017" w:rsidP="00797017">
      <w:pPr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Tento kurz je zaměřen na praktické využití umělé inteligence (AI) ve firemním prostředí. Účastníci se naučí, jak využít AI řešení pro zlepšení efektivity procesů v praxi.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br/>
      </w:r>
    </w:p>
    <w:p w:rsidR="00797017" w:rsidRPr="00797017" w:rsidRDefault="00797017" w:rsidP="00797017">
      <w:pPr>
        <w:numPr>
          <w:ilvl w:val="0"/>
          <w:numId w:val="27"/>
        </w:numPr>
        <w:spacing w:after="160" w:line="278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Příklady využití AI v praxi</w:t>
      </w:r>
    </w:p>
    <w:p w:rsidR="00797017" w:rsidRPr="00797017" w:rsidRDefault="00797017" w:rsidP="00797017">
      <w:pPr>
        <w:numPr>
          <w:ilvl w:val="1"/>
          <w:numId w:val="27"/>
        </w:numPr>
        <w:spacing w:after="160" w:line="278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Plánování směn</w:t>
      </w:r>
    </w:p>
    <w:p w:rsidR="00797017" w:rsidRPr="00797017" w:rsidRDefault="00797017" w:rsidP="00797017">
      <w:pPr>
        <w:numPr>
          <w:ilvl w:val="1"/>
          <w:numId w:val="27"/>
        </w:numPr>
        <w:spacing w:after="160" w:line="278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Vyhodnocení výběrového řízení</w:t>
      </w:r>
    </w:p>
    <w:p w:rsidR="00797017" w:rsidRPr="00797017" w:rsidRDefault="00797017" w:rsidP="00797017">
      <w:pPr>
        <w:numPr>
          <w:ilvl w:val="1"/>
          <w:numId w:val="27"/>
        </w:numPr>
        <w:spacing w:after="160" w:line="278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Plány a jejich vyhodnocování</w:t>
      </w:r>
    </w:p>
    <w:p w:rsidR="00797017" w:rsidRPr="00797017" w:rsidRDefault="00797017" w:rsidP="00797017">
      <w:pPr>
        <w:numPr>
          <w:ilvl w:val="1"/>
          <w:numId w:val="27"/>
        </w:numPr>
        <w:spacing w:after="160" w:line="278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Tvorba dopisů, prezentací a tabulek</w:t>
      </w:r>
    </w:p>
    <w:p w:rsidR="00797017" w:rsidRPr="00797017" w:rsidRDefault="00797017" w:rsidP="00797017">
      <w:pPr>
        <w:numPr>
          <w:ilvl w:val="1"/>
          <w:numId w:val="27"/>
        </w:numPr>
        <w:spacing w:after="160" w:line="278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</w:pPr>
      <w:r w:rsidRPr="00797017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Rychlé výpočty </w:t>
      </w:r>
    </w:p>
    <w:p w:rsidR="009269CB" w:rsidRPr="009269CB" w:rsidRDefault="009269CB" w:rsidP="009269CB">
      <w:pPr>
        <w:pStyle w:val="Normlnweb"/>
        <w:spacing w:before="0" w:beforeAutospacing="0" w:after="0" w:afterAutospacing="0"/>
        <w:ind w:left="720"/>
        <w:jc w:val="both"/>
        <w:rPr>
          <w:bCs/>
          <w:color w:val="262626" w:themeColor="text1" w:themeTint="D9"/>
          <w:sz w:val="22"/>
          <w:szCs w:val="22"/>
        </w:rPr>
      </w:pPr>
    </w:p>
    <w:p w:rsidR="0071561A" w:rsidRPr="0071561A" w:rsidRDefault="00630E9E" w:rsidP="009269CB">
      <w:pPr>
        <w:pStyle w:val="Normlnweb"/>
        <w:spacing w:before="0" w:beforeAutospacing="0"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</w:t>
      </w:r>
      <w:r w:rsidR="00EF4771">
        <w:rPr>
          <w:bCs/>
          <w:color w:val="262626" w:themeColor="text1" w:themeTint="D9"/>
          <w:sz w:val="22"/>
          <w:szCs w:val="22"/>
        </w:rPr>
        <w:br/>
      </w:r>
      <w:bookmarkStart w:id="0" w:name="_GoBack"/>
      <w:bookmarkEnd w:id="0"/>
      <w:r w:rsidR="00656101" w:rsidRPr="0071561A">
        <w:rPr>
          <w:bCs/>
          <w:color w:val="262626" w:themeColor="text1" w:themeTint="D9"/>
          <w:sz w:val="22"/>
          <w:szCs w:val="22"/>
        </w:rPr>
        <w:t xml:space="preserve">se využití kancelářských aplikací ve firemní praxi či prezentačním a komunikačním dovednostem. </w:t>
      </w:r>
      <w:r w:rsidR="00EF4771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 xml:space="preserve">Lektoři společnosti GLOBIS s.r.o. jsou certifikovanými testery ECDL a akreditovanými lektory MŠMT. </w:t>
      </w:r>
      <w:r w:rsidR="00EF4771">
        <w:rPr>
          <w:bCs/>
          <w:color w:val="262626" w:themeColor="text1" w:themeTint="D9"/>
          <w:sz w:val="22"/>
          <w:szCs w:val="22"/>
        </w:rPr>
        <w:br/>
      </w:r>
      <w:r w:rsidR="00656101" w:rsidRPr="0071561A">
        <w:rPr>
          <w:bCs/>
          <w:color w:val="262626" w:themeColor="text1" w:themeTint="D9"/>
          <w:sz w:val="22"/>
          <w:szCs w:val="22"/>
        </w:rPr>
        <w:t>Jana Tichá je akreditovaným externím koučem (MŠMT, 2015).</w:t>
      </w:r>
    </w:p>
    <w:p w:rsidR="009649C5" w:rsidRPr="0071561A" w:rsidRDefault="009269CB" w:rsidP="00B912C8">
      <w:pPr>
        <w:jc w:val="both"/>
        <w:rPr>
          <w:rStyle w:val="Hypertextovodkaz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br/>
      </w:r>
      <w:r w:rsidR="00AF3E48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>
        <w:rPr>
          <w:rFonts w:ascii="Times New Roman" w:hAnsi="Times New Roman" w:cs="Times New Roman"/>
          <w:color w:val="FF0000"/>
        </w:rPr>
        <w:t>1</w:t>
      </w:r>
      <w:r w:rsidR="00797017">
        <w:rPr>
          <w:rFonts w:ascii="Times New Roman" w:hAnsi="Times New Roman" w:cs="Times New Roman"/>
          <w:color w:val="FF0000"/>
        </w:rPr>
        <w:t>6</w:t>
      </w:r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5A2C2D">
        <w:rPr>
          <w:rFonts w:ascii="Times New Roman" w:hAnsi="Times New Roman" w:cs="Times New Roman"/>
          <w:color w:val="FF0000"/>
        </w:rPr>
        <w:t>4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797017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5A2C2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AI </w:t>
            </w:r>
            <w:r w:rsidR="0079701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ve firemní praxi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79701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22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5A2C2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4</w:t>
            </w:r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7DF"/>
    <w:multiLevelType w:val="hybridMultilevel"/>
    <w:tmpl w:val="DBAE2E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24B5B"/>
    <w:multiLevelType w:val="multilevel"/>
    <w:tmpl w:val="357A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02E02"/>
    <w:multiLevelType w:val="multilevel"/>
    <w:tmpl w:val="5F7224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F5BBB"/>
    <w:multiLevelType w:val="multilevel"/>
    <w:tmpl w:val="AF18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91023F"/>
    <w:multiLevelType w:val="hybridMultilevel"/>
    <w:tmpl w:val="D4380E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65D2"/>
    <w:multiLevelType w:val="hybridMultilevel"/>
    <w:tmpl w:val="2528EF0C"/>
    <w:lvl w:ilvl="0" w:tplc="30602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890814"/>
    <w:multiLevelType w:val="hybridMultilevel"/>
    <w:tmpl w:val="16A411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21"/>
  </w:num>
  <w:num w:numId="5">
    <w:abstractNumId w:val="0"/>
  </w:num>
  <w:num w:numId="6">
    <w:abstractNumId w:val="9"/>
  </w:num>
  <w:num w:numId="7">
    <w:abstractNumId w:val="3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5"/>
  </w:num>
  <w:num w:numId="12">
    <w:abstractNumId w:val="5"/>
  </w:num>
  <w:num w:numId="13">
    <w:abstractNumId w:val="7"/>
  </w:num>
  <w:num w:numId="14">
    <w:abstractNumId w:val="16"/>
  </w:num>
  <w:num w:numId="15">
    <w:abstractNumId w:val="1"/>
  </w:num>
  <w:num w:numId="16">
    <w:abstractNumId w:val="13"/>
  </w:num>
  <w:num w:numId="17">
    <w:abstractNumId w:val="22"/>
  </w:num>
  <w:num w:numId="18">
    <w:abstractNumId w:val="17"/>
  </w:num>
  <w:num w:numId="19">
    <w:abstractNumId w:val="4"/>
  </w:num>
  <w:num w:numId="20">
    <w:abstractNumId w:val="19"/>
  </w:num>
  <w:num w:numId="21">
    <w:abstractNumId w:val="8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C392D"/>
    <w:rsid w:val="000D172C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36BE4"/>
    <w:rsid w:val="00341F6C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2C2D"/>
    <w:rsid w:val="005A55CB"/>
    <w:rsid w:val="005A5EC7"/>
    <w:rsid w:val="005B6BF4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72994"/>
    <w:rsid w:val="00773CDE"/>
    <w:rsid w:val="0079470D"/>
    <w:rsid w:val="00797017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269CB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E48B8"/>
    <w:rsid w:val="00AF0409"/>
    <w:rsid w:val="00AF2C59"/>
    <w:rsid w:val="00AF3E48"/>
    <w:rsid w:val="00B10DBE"/>
    <w:rsid w:val="00B13133"/>
    <w:rsid w:val="00B248B9"/>
    <w:rsid w:val="00B253BC"/>
    <w:rsid w:val="00B54C01"/>
    <w:rsid w:val="00B55A10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4771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4</cp:revision>
  <cp:lastPrinted>2025-03-04T11:45:00Z</cp:lastPrinted>
  <dcterms:created xsi:type="dcterms:W3CDTF">2025-03-04T11:41:00Z</dcterms:created>
  <dcterms:modified xsi:type="dcterms:W3CDTF">2025-03-04T11:49:00Z</dcterms:modified>
</cp:coreProperties>
</file>